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300" w:lineRule="exact"/>
        <w:ind w:left="213" w:hanging="214" w:hangingChars="31"/>
        <w:jc w:val="distribute"/>
        <w:rPr>
          <w:rFonts w:hint="eastAsia" w:ascii="方正小标宋简体" w:hAnsi="华文中宋" w:eastAsia="方正小标宋简体"/>
          <w:b w:val="0"/>
          <w:bCs/>
          <w:color w:val="FF0000"/>
          <w:w w:val="48"/>
          <w:sz w:val="144"/>
          <w:szCs w:val="144"/>
        </w:rPr>
      </w:pPr>
      <w:r>
        <w:rPr>
          <w:rFonts w:hint="eastAsia" w:ascii="方正小标宋简体" w:hAnsi="华文中宋" w:eastAsia="方正小标宋简体"/>
          <w:b w:val="0"/>
          <w:bCs/>
          <w:color w:val="FF0000"/>
          <w:w w:val="48"/>
          <w:sz w:val="144"/>
          <w:szCs w:val="144"/>
        </w:rPr>
        <w:t>枣庄市市中区人民政府文件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ind w:firstLine="642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/>
        <w:keepLines/>
        <w:widowControl w:val="0"/>
        <w:overflowPunct w:val="0"/>
        <w:bidi w:val="0"/>
        <w:spacing w:line="560" w:lineRule="exact"/>
        <w:ind w:firstLine="0" w:firstLineChars="0"/>
        <w:jc w:val="center"/>
        <w:rPr>
          <w:rFonts w:hint="default" w:ascii="Times New Roman" w:hAnsi="Times New Roman" w:eastAsia="楷体_GB2312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kern w:val="2"/>
          <w:sz w:val="32"/>
          <w:szCs w:val="24"/>
          <w:lang w:val="en-US" w:eastAsia="zh-CN" w:bidi="ar-SA"/>
        </w:rPr>
        <w:t>市中政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24"/>
          <w:lang w:val="en-US" w:eastAsia="zh-CN" w:bidi="ar-SA"/>
        </w:rPr>
        <w:t>发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24"/>
          <w:lang w:val="en-US" w:eastAsia="zh-CN" w:bidi="ar-SA"/>
        </w:rPr>
        <w:t>〔2025〕</w:t>
      </w:r>
      <w:r>
        <w:rPr>
          <w:rFonts w:hint="eastAsia" w:eastAsia="楷体_GB2312" w:cs="Times New Roman"/>
          <w:b/>
          <w:kern w:val="2"/>
          <w:sz w:val="32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24"/>
          <w:lang w:val="en-US" w:eastAsia="zh-CN" w:bidi="ar-SA"/>
        </w:rPr>
        <w:t>号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894080</wp:posOffset>
                </wp:positionH>
                <wp:positionV relativeFrom="page">
                  <wp:posOffset>3707130</wp:posOffset>
                </wp:positionV>
                <wp:extent cx="5777865" cy="3175"/>
                <wp:effectExtent l="0" t="10795" r="1333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865" cy="3175"/>
                        </a:xfrm>
                        <a:prstGeom prst="line">
                          <a:avLst/>
                        </a:prstGeom>
                        <a:ln w="2159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4pt;margin-top:291.9pt;height:0.25pt;width:454.95pt;mso-position-horizontal-relative:page;mso-position-vertical-relative:page;z-index:251659264;mso-width-relative:page;mso-height-relative:page;" filled="f" stroked="t" coordsize="21600,21600" o:gfxdata="UEsDBAoAAAAAAIdO4kAAAAAAAAAAAAAAAAAEAAAAZHJzL1BLAwQUAAAACACHTuJAjf5Os9cAAAAM&#10;AQAADwAAAGRycy9kb3ducmV2LnhtbE2PwU7DMBBE70j8g7VI3Khd2kAJcSpaiRMH1MIHOPE2jmqv&#10;rdhNw9/jnOC2szuafVNtJ2fZiEPsPUlYLgQwpNbrnjoJ31/vDxtgMSnSynpCCT8YYVvf3lSq1P5K&#10;BxyPqWM5hGKpJJiUQsl5bA06FRc+IOXbyQ9OpSyHjutBXXO4s/xRiCfuVE/5g1EB9wbb8/HiJEzn&#10;3cvY7BsbT+LD0NtnCLtDIeX93VK8Aks4pT8zzPgZHerM1PgL6chs1muR0ZOEYrPKw+wQhXgG1syr&#10;9Qp4XfH/JepfUEsDBBQAAAAIAIdO4kAQJhxXCwIAAAUEAAAOAAAAZHJzL2Uyb0RvYy54bWytU82O&#10;0zAQviPxDpbvNGlRt0vUdA8t5YKg0oI4T20nseQ/2W7TvgQvgMQNThy579uwPAZjN5TCXhAikZyx&#10;Z+bLfN+M5zcHrche+CCtqel4VFIiDLNcmramb9+sn1xTEiIYDsoaUdOjCPRm8fjRvHeVmNjOKi48&#10;QRATqt7VtIvRVUURWCc0hJF1wqCzsV5DxK1vC+6hR3StiklZXhW99dx5y0QIeLo6Oeki4zeNYPF1&#10;0wQRiaop1hbz6vO6TWuxmEPVenCdZEMZ8A9VaJAGf3qGWkEEsvPyAZSWzNtgmzhiVhe2aSQTmQOy&#10;GZd/sLntwInMBcUJ7ixT+H+w7NV+44nkNZ1QYkBji+4/fP32/tP3u4+43n/5TCZJpN6FCmOXZuOH&#10;XXAbnxgfGq/TF7mQQxb2eBZWHCJheDidzWbXV1NKGPqejmfTBFn8ynU+xBfCapKMmippEm2oYP8y&#10;xFPoz5B0rAzpseDx9Bm2lAGOTaMgoqkdEgmmzcnBKsnXUqmUEny7XSpP9oCDsF6X+Aw1/BaW/rKC&#10;0J3isiuFQdUJ4M8NJ/HoUCKDs0xTDVpwSpTA0U9Wjowg1d9EIn1lErTIY4pE08buovC3He8JqBZh&#10;WfSUeBvfydjlcUjaPiC0LNM7EDpDZIkv0IvUxFPbkrW1/Ii93zkv2w5VH+f85MFZy7nDvUjDfLlH&#10;+/L2Ln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f5Os9cAAAAMAQAADwAAAAAAAAABACAAAAAi&#10;AAAAZHJzL2Rvd25yZXYueG1sUEsBAhQAFAAAAAgAh07iQBAmHFcLAgAABQQAAA4AAAAAAAAAAQAg&#10;AAAAJgEAAGRycy9lMm9Eb2MueG1sUEsFBgAAAAAGAAYAWQEAAKMFAAAAAA==&#10;">
                <v:fill on="f" focussize="0,0"/>
                <v:stroke weight="1.7pt" color="#FF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</w:p>
    <w:p>
      <w:pPr>
        <w:pStyle w:val="3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line="600" w:lineRule="exact"/>
        <w:textAlignment w:val="auto"/>
        <w:rPr>
          <w:rFonts w:hint="eastAsia"/>
        </w:rPr>
      </w:pPr>
      <w:r>
        <w:rPr>
          <w:rFonts w:hint="eastAsia"/>
        </w:rPr>
        <w:t>关于公布枣庄市市中区人民政府2025年度</w:t>
      </w:r>
      <w:r>
        <w:rPr>
          <w:rFonts w:hint="eastAsia"/>
        </w:rPr>
        <w:br w:type="textWrapping"/>
      </w:r>
      <w:r>
        <w:rPr>
          <w:rFonts w:hint="eastAsia"/>
        </w:rPr>
        <w:t>重大行政决策事项目录的通知</w:t>
      </w:r>
    </w:p>
    <w:p>
      <w:pPr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各镇人民政府</w:t>
      </w:r>
      <w:r>
        <w:rPr>
          <w:rFonts w:hint="eastAsia"/>
          <w:lang w:eastAsia="zh-CN"/>
        </w:rPr>
        <w:t>、</w:t>
      </w:r>
      <w:r>
        <w:rPr>
          <w:rFonts w:hint="eastAsia"/>
        </w:rPr>
        <w:t>各街道办事处，区政府各部门单位、专业公司、各企业：</w:t>
      </w:r>
    </w:p>
    <w:p>
      <w:pPr>
        <w:rPr>
          <w:rFonts w:hint="eastAsia"/>
        </w:rPr>
      </w:pPr>
      <w:r>
        <w:rPr>
          <w:rFonts w:hint="eastAsia"/>
        </w:rPr>
        <w:t>为进一步规范重大行政决策行为，促进科学、民主、依法决策，根据国务院《重大行政决策程序暂行条例》《山东省重大行政决策程序规定》等有关规定，现将《枣庄市市中区人民政府2025年度重大行政决策事项目录》予以公布，并就有关事项通知如下：</w:t>
      </w:r>
    </w:p>
    <w:p>
      <w:pPr>
        <w:rPr>
          <w:rFonts w:hint="eastAsia"/>
        </w:rPr>
      </w:pPr>
      <w:r>
        <w:rPr>
          <w:rFonts w:hint="eastAsia"/>
        </w:rPr>
        <w:t>一、各承办单位对列入决策事项目录的重大行政决策事项，按照相关规定认真组织实施。</w:t>
      </w:r>
    </w:p>
    <w:p>
      <w:pPr>
        <w:rPr>
          <w:rFonts w:hint="eastAsia"/>
        </w:rPr>
      </w:pPr>
      <w:r>
        <w:rPr>
          <w:rFonts w:hint="eastAsia"/>
        </w:rPr>
        <w:t>二、列入决策事项目录的重大行政决策事项，要严格履行公众参与、专家论证、风险评估、合法性审查和集体讨论决定等法定程序，未履行重大行政决策相关程序的，不得提请区政府常务会议审议。</w:t>
      </w:r>
    </w:p>
    <w:p>
      <w:pPr>
        <w:rPr>
          <w:rFonts w:hint="eastAsia"/>
        </w:rPr>
      </w:pPr>
      <w:r>
        <w:rPr>
          <w:rFonts w:hint="eastAsia"/>
        </w:rPr>
        <w:t>三、决策事项目录实行动态管理，根据区政府年度工作实际开展情况，及时调整决策事项目录并公布。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1604" w:leftChars="200" w:hanging="964" w:hangingChars="300"/>
        <w:textAlignment w:val="auto"/>
        <w:rPr>
          <w:rFonts w:hint="eastAsia"/>
        </w:rPr>
      </w:pPr>
      <w:r>
        <w:rPr>
          <w:rFonts w:hint="eastAsia"/>
        </w:rPr>
        <w:t>附件：枣庄市市中区人民政府2025年度重大行政决策事项目录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枣庄市市中区人民政府</w:t>
      </w:r>
    </w:p>
    <w:p>
      <w:pPr>
        <w:jc w:val="right"/>
        <w:rPr>
          <w:rFonts w:hint="default" w:eastAsia="仿宋_GB2312"/>
          <w:lang w:val="en-US" w:eastAsia="zh-CN"/>
        </w:rPr>
      </w:pPr>
      <w:r>
        <w:rPr>
          <w:rFonts w:hint="eastAsia"/>
        </w:rPr>
        <w:t>2025年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ab/>
      </w:r>
    </w:p>
    <w:p>
      <w:pPr>
        <w:ind w:left="0" w:leftChars="0" w:firstLine="643" w:firstLineChars="200"/>
        <w:rPr>
          <w:rFonts w:hint="eastAsia"/>
        </w:rPr>
      </w:pPr>
      <w:r>
        <w:rPr>
          <w:rFonts w:hint="eastAsia"/>
        </w:rPr>
        <w:t>（此件公开发布）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4"/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eastAsia="zh-CN"/>
        </w:rPr>
        <w:t>：</w:t>
      </w:r>
    </w:p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枣庄市市中区人民政府</w:t>
      </w:r>
      <w:r>
        <w:rPr>
          <w:rFonts w:hint="eastAsia"/>
        </w:rPr>
        <w:br w:type="textWrapping"/>
      </w:r>
      <w:r>
        <w:rPr>
          <w:rFonts w:hint="eastAsia"/>
        </w:rPr>
        <w:t>2025年度重大行政决策事项目录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枣庄市市中区国民经济和社会发展第十五个五年规划‌</w:t>
      </w:r>
    </w:p>
    <w:p>
      <w:pPr>
        <w:rPr>
          <w:rFonts w:hint="eastAsia"/>
        </w:rPr>
      </w:pPr>
      <w:r>
        <w:rPr>
          <w:rFonts w:hint="eastAsia"/>
        </w:rPr>
        <w:t>承办单位：‌区发展和改革局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紧密型县域医共体建设</w:t>
      </w:r>
    </w:p>
    <w:p>
      <w:pPr>
        <w:rPr>
          <w:rFonts w:hint="eastAsia"/>
        </w:rPr>
      </w:pPr>
      <w:r>
        <w:rPr>
          <w:rFonts w:hint="eastAsia"/>
        </w:rPr>
        <w:t>承办单位：‌区卫生健康局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市中区重污染天气应急响应应急预案（2024年修订）</w:t>
      </w:r>
    </w:p>
    <w:p>
      <w:pPr>
        <w:rPr>
          <w:rFonts w:hint="eastAsia"/>
        </w:rPr>
      </w:pPr>
      <w:r>
        <w:rPr>
          <w:rFonts w:hint="eastAsia"/>
        </w:rPr>
        <w:t>承办单位：‌市生态环境局市中分局</w:t>
      </w:r>
    </w:p>
    <w:p>
      <w:pPr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644" w:right="1644" w:bottom="1644" w:left="1644" w:header="850" w:footer="119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left="0" w:leftChars="0" w:firstLine="0" w:firstLineChars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0" w:leftChars="0" w:firstLine="0" w:firstLineChars="0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—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93D09"/>
    <w:rsid w:val="0168700A"/>
    <w:rsid w:val="07003538"/>
    <w:rsid w:val="129728E3"/>
    <w:rsid w:val="1473643A"/>
    <w:rsid w:val="153F7762"/>
    <w:rsid w:val="15DA0777"/>
    <w:rsid w:val="164A5D8F"/>
    <w:rsid w:val="173B340C"/>
    <w:rsid w:val="17D02F59"/>
    <w:rsid w:val="1A74372A"/>
    <w:rsid w:val="1C166281"/>
    <w:rsid w:val="282F3658"/>
    <w:rsid w:val="284110C5"/>
    <w:rsid w:val="2AA439E9"/>
    <w:rsid w:val="2C6A44EB"/>
    <w:rsid w:val="34341416"/>
    <w:rsid w:val="3467402E"/>
    <w:rsid w:val="3E442382"/>
    <w:rsid w:val="400E241A"/>
    <w:rsid w:val="401D22D1"/>
    <w:rsid w:val="41B70282"/>
    <w:rsid w:val="4494346C"/>
    <w:rsid w:val="46AC3AE4"/>
    <w:rsid w:val="4CD8042C"/>
    <w:rsid w:val="527F1783"/>
    <w:rsid w:val="563E624F"/>
    <w:rsid w:val="57972BD5"/>
    <w:rsid w:val="57BF1176"/>
    <w:rsid w:val="57E417E0"/>
    <w:rsid w:val="59B461B6"/>
    <w:rsid w:val="5C4D7325"/>
    <w:rsid w:val="609E54CA"/>
    <w:rsid w:val="767B290A"/>
    <w:rsid w:val="771C29C5"/>
    <w:rsid w:val="78816501"/>
    <w:rsid w:val="788D497A"/>
    <w:rsid w:val="7C400736"/>
    <w:rsid w:val="7E09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b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楷体_GB231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eastAsia="宋体"/>
    </w:rPr>
  </w:style>
  <w:style w:type="character" w:default="1" w:styleId="11">
    <w:name w:val="Default Paragraph Font"/>
    <w:semiHidden/>
    <w:qFormat/>
    <w:uiPriority w:val="0"/>
    <w:rPr>
      <w:rFonts w:ascii="Times New Roman" w:hAnsi="Times New Roman" w:eastAsia="仿宋_GB2312"/>
      <w:b/>
      <w:sz w:val="32"/>
    </w:rPr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/>
      <w:sz w:val="32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楷体GB2312居中"/>
    <w:basedOn w:val="1"/>
    <w:next w:val="1"/>
    <w:qFormat/>
    <w:uiPriority w:val="0"/>
    <w:pPr>
      <w:keepNext/>
      <w:keepLines/>
      <w:ind w:firstLine="0" w:firstLineChars="0"/>
      <w:jc w:val="center"/>
    </w:pPr>
    <w:rPr>
      <w:rFonts w:ascii="Times New Roman" w:hAnsi="Times New Roman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558</Words>
  <Characters>587</Characters>
  <Lines>0</Lines>
  <Paragraphs>0</Paragraphs>
  <TotalTime>1</TotalTime>
  <ScaleCrop>false</ScaleCrop>
  <LinksUpToDate>false</LinksUpToDate>
  <CharactersWithSpaces>602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2025-04-22T06:27:00Z</dcterms:created>
  <dc:creator>月落喵啼</dc:creator>
  <cp:lastModifiedBy>lirong</cp:lastModifiedBy>
  <cp:lastPrinted>2025-05-06T01:11:00Z</cp:lastPrinted>
  <dcterms:modified xsi:type="dcterms:W3CDTF">2025-05-20T08:09:40Z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35BF19C512DA42A89894DF6969571618_13</vt:lpwstr>
  </property>
  <property fmtid="{D5CDD505-2E9C-101B-9397-08002B2CF9AE}" pid="4" name="KSOTemplateDocerSaveRecord">
    <vt:lpwstr>eyJoZGlkIjoiZWMyZTUwNzlkOTJkYTBjNmI3YTM1N2I5ODdjZGE5NjQiLCJ1c2VySWQiOiI1OTI1MDE1NDYifQ==</vt:lpwstr>
  </property>
</Properties>
</file>